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9CDC2" w14:textId="1411F57E" w:rsidR="00B609E5" w:rsidRDefault="00EF18E9" w:rsidP="00EF18E9">
      <w:pPr>
        <w:jc w:val="center"/>
      </w:pPr>
      <w:r>
        <w:rPr>
          <w:noProof/>
        </w:rPr>
        <w:drawing>
          <wp:inline distT="0" distB="0" distL="0" distR="0" wp14:anchorId="412A40F3" wp14:editId="22553BDE">
            <wp:extent cx="981075" cy="13072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w_logo_gor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4061" cy="1324592"/>
                    </a:xfrm>
                    <a:prstGeom prst="rect">
                      <a:avLst/>
                    </a:prstGeom>
                  </pic:spPr>
                </pic:pic>
              </a:graphicData>
            </a:graphic>
          </wp:inline>
        </w:drawing>
      </w:r>
    </w:p>
    <w:p w14:paraId="7CCCD7B2" w14:textId="101EA159" w:rsidR="00ED7689" w:rsidRDefault="00686440" w:rsidP="00ED7689">
      <w:pPr>
        <w:jc w:val="center"/>
      </w:pPr>
      <w:r>
        <w:rPr>
          <w:rFonts w:ascii="Calibri" w:eastAsia="Calibri" w:hAnsi="Calibri" w:cs="Calibri"/>
          <w:b/>
          <w:bCs/>
          <w:u w:val="single"/>
          <w:bdr w:val="nil"/>
        </w:rPr>
        <w:t>Gwynedd Piloting Fund</w:t>
      </w:r>
    </w:p>
    <w:p w14:paraId="5E3EC751" w14:textId="6A460F4E" w:rsidR="00EF18E9" w:rsidRDefault="00ED7689" w:rsidP="00EF18E9">
      <w:pPr>
        <w:rPr>
          <w:lang w:val="cy-GB"/>
        </w:rPr>
      </w:pPr>
      <w:r w:rsidRPr="00ED7689">
        <w:rPr>
          <w:lang w:val="cy-GB"/>
        </w:rPr>
        <w:t xml:space="preserve">The </w:t>
      </w:r>
      <w:r w:rsidR="00686440">
        <w:rPr>
          <w:lang w:val="cy-GB"/>
        </w:rPr>
        <w:t>Gwynedd Piloting Fund</w:t>
      </w:r>
      <w:r w:rsidR="00444DCA">
        <w:rPr>
          <w:lang w:val="cy-GB"/>
        </w:rPr>
        <w:t xml:space="preserve"> </w:t>
      </w:r>
      <w:r w:rsidRPr="00ED7689">
        <w:rPr>
          <w:lang w:val="cy-GB"/>
        </w:rPr>
        <w:t>is targeted at community groups in Gwynedd, to enable them to pilot new activities that will contribute to their long-term sustainability and provide new services</w:t>
      </w:r>
      <w:r w:rsidR="00EF18E9">
        <w:rPr>
          <w:lang w:val="cy-GB"/>
        </w:rPr>
        <w:t xml:space="preserve">. </w:t>
      </w:r>
    </w:p>
    <w:p w14:paraId="2CA634A1" w14:textId="6945F886" w:rsidR="00367D56" w:rsidRDefault="00ED7689" w:rsidP="00367D56">
      <w:pPr>
        <w:rPr>
          <w:lang w:val="cy-GB"/>
        </w:rPr>
      </w:pPr>
      <w:r w:rsidRPr="00ED7689">
        <w:rPr>
          <w:lang w:val="cy-GB"/>
        </w:rPr>
        <w:t>The money will be available for communities to carry out feasibility studies, activities, or to buy equipment to encourage them to become more sustainable</w:t>
      </w:r>
      <w:r w:rsidR="00367D56">
        <w:rPr>
          <w:lang w:val="cy-GB"/>
        </w:rPr>
        <w:t>.</w:t>
      </w:r>
    </w:p>
    <w:p w14:paraId="6B542ADC" w14:textId="59CD5EBB" w:rsidR="00367D56" w:rsidRDefault="00ED7689" w:rsidP="00367D56">
      <w:pPr>
        <w:rPr>
          <w:lang w:val="cy-GB"/>
        </w:rPr>
      </w:pPr>
      <w:r w:rsidRPr="00ED7689">
        <w:rPr>
          <w:lang w:val="cy-GB"/>
        </w:rPr>
        <w:t>e.g.  Here are the kind of things that would be applicable</w:t>
      </w:r>
      <w:r w:rsidR="00367D56">
        <w:rPr>
          <w:lang w:val="cy-GB"/>
        </w:rPr>
        <w:t xml:space="preserve">. </w:t>
      </w:r>
    </w:p>
    <w:p w14:paraId="2535C0F5" w14:textId="77777777" w:rsidR="00ED7689" w:rsidRPr="00ED7689" w:rsidRDefault="00ED7689" w:rsidP="00ED7689">
      <w:pPr>
        <w:numPr>
          <w:ilvl w:val="0"/>
          <w:numId w:val="2"/>
        </w:numPr>
        <w:pBdr>
          <w:left w:val="nil"/>
        </w:pBdr>
        <w:spacing w:after="0" w:line="240" w:lineRule="auto"/>
        <w:ind w:firstLine="0"/>
        <w:rPr>
          <w:rFonts w:ascii="Times New Roman" w:eastAsia="Times New Roman" w:hAnsi="Times New Roman" w:cs="Times New Roman"/>
          <w:sz w:val="24"/>
          <w:szCs w:val="24"/>
          <w:bdr w:val="nil"/>
          <w:lang w:val="cy-GB" w:eastAsia="cy-GB"/>
        </w:rPr>
      </w:pPr>
      <w:r w:rsidRPr="00ED7689">
        <w:rPr>
          <w:rFonts w:ascii="Calibri" w:eastAsia="Calibri" w:hAnsi="Calibri" w:cs="Calibri"/>
          <w:bdr w:val="nil"/>
          <w:lang w:val="cy-GB" w:eastAsia="cy-GB"/>
        </w:rPr>
        <w:t>Feasibility study on new use for a building owned by a third sector organisation</w:t>
      </w:r>
    </w:p>
    <w:p w14:paraId="1A38344C" w14:textId="77777777" w:rsidR="00ED7689" w:rsidRPr="00ED7689" w:rsidRDefault="00ED7689" w:rsidP="00ED7689">
      <w:pPr>
        <w:numPr>
          <w:ilvl w:val="0"/>
          <w:numId w:val="2"/>
        </w:numPr>
        <w:pBdr>
          <w:left w:val="nil"/>
        </w:pBdr>
        <w:spacing w:after="0" w:line="240" w:lineRule="auto"/>
        <w:ind w:firstLine="0"/>
        <w:rPr>
          <w:rFonts w:ascii="Times New Roman" w:eastAsia="Times New Roman" w:hAnsi="Times New Roman" w:cs="Times New Roman"/>
          <w:sz w:val="24"/>
          <w:szCs w:val="24"/>
          <w:bdr w:val="nil"/>
          <w:lang w:val="cy-GB" w:eastAsia="cy-GB"/>
        </w:rPr>
      </w:pPr>
      <w:r w:rsidRPr="00ED7689">
        <w:rPr>
          <w:rFonts w:ascii="Calibri" w:eastAsia="Calibri" w:hAnsi="Calibri" w:cs="Calibri"/>
          <w:bdr w:val="nil"/>
          <w:lang w:val="cy-GB" w:eastAsia="cy-GB"/>
        </w:rPr>
        <w:t>Business plan for a new community-owned enterprise eg bunker accommodation</w:t>
      </w:r>
    </w:p>
    <w:p w14:paraId="793B1169" w14:textId="77777777" w:rsidR="00ED7689" w:rsidRPr="00ED7689" w:rsidRDefault="00ED7689" w:rsidP="00ED7689">
      <w:pPr>
        <w:numPr>
          <w:ilvl w:val="0"/>
          <w:numId w:val="2"/>
        </w:numPr>
        <w:pBdr>
          <w:left w:val="nil"/>
        </w:pBdr>
        <w:spacing w:after="0" w:line="240" w:lineRule="auto"/>
        <w:ind w:firstLine="0"/>
        <w:rPr>
          <w:rFonts w:ascii="Times New Roman" w:eastAsia="Times New Roman" w:hAnsi="Times New Roman" w:cs="Times New Roman"/>
          <w:sz w:val="24"/>
          <w:szCs w:val="24"/>
          <w:bdr w:val="nil"/>
          <w:lang w:val="cy-GB" w:eastAsia="cy-GB"/>
        </w:rPr>
      </w:pPr>
      <w:r w:rsidRPr="00ED7689">
        <w:rPr>
          <w:rFonts w:ascii="Calibri" w:eastAsia="Calibri" w:hAnsi="Calibri" w:cs="Calibri"/>
          <w:bdr w:val="nil"/>
          <w:lang w:val="cy-GB" w:eastAsia="cy-GB"/>
        </w:rPr>
        <w:t xml:space="preserve">Pilot saving or energy use equipment eg SMART energy meters. </w:t>
      </w:r>
    </w:p>
    <w:p w14:paraId="6A17E61F" w14:textId="77777777" w:rsidR="00ED7689" w:rsidRPr="00ED7689" w:rsidRDefault="00ED7689" w:rsidP="00ED7689">
      <w:pPr>
        <w:numPr>
          <w:ilvl w:val="0"/>
          <w:numId w:val="2"/>
        </w:numPr>
        <w:pBdr>
          <w:left w:val="nil"/>
        </w:pBdr>
        <w:spacing w:after="0" w:line="240" w:lineRule="auto"/>
        <w:ind w:firstLine="0"/>
        <w:rPr>
          <w:rFonts w:ascii="Times New Roman" w:eastAsia="Times New Roman" w:hAnsi="Times New Roman" w:cs="Times New Roman"/>
          <w:sz w:val="24"/>
          <w:szCs w:val="24"/>
          <w:bdr w:val="nil"/>
          <w:lang w:val="cy-GB" w:eastAsia="cy-GB"/>
        </w:rPr>
      </w:pPr>
      <w:r w:rsidRPr="00ED7689">
        <w:rPr>
          <w:rFonts w:ascii="Calibri" w:eastAsia="Calibri" w:hAnsi="Calibri" w:cs="Calibri"/>
          <w:bdr w:val="nil"/>
          <w:lang w:val="cy-GB" w:eastAsia="cy-GB"/>
        </w:rPr>
        <w:t>Pilot new methods of generating income eg 3D printers, cinema equipment</w:t>
      </w:r>
    </w:p>
    <w:p w14:paraId="3497550A" w14:textId="77777777" w:rsidR="00367D56" w:rsidRDefault="00367D56" w:rsidP="00EF18E9">
      <w:pPr>
        <w:rPr>
          <w:lang w:val="cy-GB"/>
        </w:rPr>
      </w:pPr>
    </w:p>
    <w:p w14:paraId="22D8D237" w14:textId="659D626D" w:rsidR="00367D56" w:rsidRDefault="00ED7689" w:rsidP="00EF18E9">
      <w:pPr>
        <w:rPr>
          <w:lang w:val="cy-GB"/>
        </w:rPr>
      </w:pPr>
      <w:r w:rsidRPr="00ED7689">
        <w:rPr>
          <w:lang w:val="cy-GB"/>
        </w:rPr>
        <w:t xml:space="preserve">This fund will be available to rural community groups in Gwynedd to apply </w:t>
      </w:r>
      <w:r>
        <w:rPr>
          <w:lang w:val="cy-GB"/>
        </w:rPr>
        <w:t xml:space="preserve">to </w:t>
      </w:r>
      <w:r w:rsidR="00EF18E9">
        <w:rPr>
          <w:lang w:val="cy-GB"/>
        </w:rPr>
        <w:t xml:space="preserve">Arloesi Gwynedd Wledig </w:t>
      </w:r>
      <w:r w:rsidRPr="00ED7689">
        <w:rPr>
          <w:lang w:val="cy-GB"/>
        </w:rPr>
        <w:t xml:space="preserve">for funding </w:t>
      </w:r>
      <w:r w:rsidR="006558FD">
        <w:rPr>
          <w:lang w:val="cy-GB"/>
        </w:rPr>
        <w:t xml:space="preserve">of </w:t>
      </w:r>
      <w:r w:rsidRPr="00ED7689">
        <w:rPr>
          <w:lang w:val="cy-GB"/>
        </w:rPr>
        <w:t>up to £10,000</w:t>
      </w:r>
      <w:r w:rsidR="00EF18E9">
        <w:rPr>
          <w:lang w:val="cy-GB"/>
        </w:rPr>
        <w:t xml:space="preserve">. </w:t>
      </w:r>
      <w:r>
        <w:rPr>
          <w:lang w:val="cy-GB"/>
        </w:rPr>
        <w:t xml:space="preserve"> Assistance is available for up to 70% of the required sum, up to a total of </w:t>
      </w:r>
      <w:r w:rsidR="00367D56">
        <w:rPr>
          <w:lang w:val="cy-GB"/>
        </w:rPr>
        <w:t>£10,000</w:t>
      </w:r>
      <w:r w:rsidR="00B769F0">
        <w:rPr>
          <w:lang w:val="cy-GB"/>
        </w:rPr>
        <w:t xml:space="preserve"> </w:t>
      </w:r>
      <w:r>
        <w:rPr>
          <w:lang w:val="cy-GB"/>
        </w:rPr>
        <w:t>per application</w:t>
      </w:r>
      <w:r w:rsidR="00367D56">
        <w:rPr>
          <w:lang w:val="cy-GB"/>
        </w:rPr>
        <w:t>.</w:t>
      </w:r>
    </w:p>
    <w:p w14:paraId="5AF1CFBB" w14:textId="11CB7C06" w:rsidR="00367D56" w:rsidRDefault="00ED7689" w:rsidP="00EF18E9">
      <w:pPr>
        <w:rPr>
          <w:lang w:val="cy-GB"/>
        </w:rPr>
      </w:pPr>
      <w:r w:rsidRPr="00ED7689">
        <w:rPr>
          <w:lang w:val="cy-GB"/>
        </w:rPr>
        <w:t>Thirty per cent of the "match funding" must be provided on a cash basis (that is, we cannot consider contributions in kind, such as an individual's time). Also, "match funding" should not be related to other European funding or funding from the Welsh Government</w:t>
      </w:r>
      <w:r w:rsidR="00367D56">
        <w:rPr>
          <w:lang w:val="cy-GB"/>
        </w:rPr>
        <w:t xml:space="preserve">. </w:t>
      </w:r>
    </w:p>
    <w:p w14:paraId="213D63E4" w14:textId="78A1336B" w:rsidR="00EF18E9" w:rsidRDefault="00ED7689" w:rsidP="00EF18E9">
      <w:pPr>
        <w:rPr>
          <w:lang w:val="cy-GB"/>
        </w:rPr>
      </w:pPr>
      <w:r w:rsidRPr="00ED7689">
        <w:rPr>
          <w:lang w:val="cy-GB"/>
        </w:rPr>
        <w:t>Groups will be required to submit an application form detailing what they would be piloting and what support they need to make progress</w:t>
      </w:r>
      <w:r w:rsidR="00EF18E9">
        <w:rPr>
          <w:lang w:val="cy-GB"/>
        </w:rPr>
        <w:t xml:space="preserve">. </w:t>
      </w:r>
    </w:p>
    <w:p w14:paraId="057B82C1" w14:textId="245A9A2B" w:rsidR="00B769F0" w:rsidRPr="00B769F0" w:rsidRDefault="00ED7689" w:rsidP="00EF18E9">
      <w:pPr>
        <w:rPr>
          <w:bCs/>
          <w:lang w:val="cy-GB"/>
        </w:rPr>
      </w:pPr>
      <w:r w:rsidRPr="00ED7689">
        <w:rPr>
          <w:bCs/>
          <w:lang w:val="cy-GB"/>
        </w:rPr>
        <w:t xml:space="preserve">You will need to refer to the "Gwynedd LDS Themes" document in answer to question 8.  The Local Development Strategy outlines the priorities of </w:t>
      </w:r>
      <w:r w:rsidR="00B769F0" w:rsidRPr="00B769F0">
        <w:rPr>
          <w:bCs/>
          <w:lang w:val="cy-GB"/>
        </w:rPr>
        <w:t xml:space="preserve">Arloesi Gwynedd Wledig (AGW), </w:t>
      </w:r>
      <w:r w:rsidRPr="00ED7689">
        <w:rPr>
          <w:bCs/>
          <w:lang w:val="cy-GB"/>
        </w:rPr>
        <w:t>the name given to the LEADER programme in Gwynedd, over the 6 years, and the</w:t>
      </w:r>
      <w:r w:rsidR="00B51191">
        <w:rPr>
          <w:bCs/>
          <w:lang w:val="cy-GB"/>
        </w:rPr>
        <w:t>re will be a need to tie up the</w:t>
      </w:r>
      <w:r w:rsidRPr="00ED7689">
        <w:rPr>
          <w:bCs/>
          <w:lang w:val="cy-GB"/>
        </w:rPr>
        <w:t xml:space="preserve"> priorities with the submitted application</w:t>
      </w:r>
      <w:r w:rsidR="00B769F0" w:rsidRPr="00B769F0">
        <w:rPr>
          <w:bCs/>
          <w:lang w:val="cy-GB"/>
        </w:rPr>
        <w:t>.</w:t>
      </w:r>
      <w:r w:rsidR="001E6472">
        <w:rPr>
          <w:bCs/>
          <w:lang w:val="cy-GB"/>
        </w:rPr>
        <w:t xml:space="preserve"> Arloesi Gwynedd Wledig </w:t>
      </w:r>
      <w:r>
        <w:rPr>
          <w:bCs/>
          <w:lang w:val="cy-GB"/>
        </w:rPr>
        <w:t xml:space="preserve">officers </w:t>
      </w:r>
      <w:r w:rsidRPr="00ED7689">
        <w:rPr>
          <w:bCs/>
          <w:lang w:val="cy-GB"/>
        </w:rPr>
        <w:t>will help complete questions 9 and 12 on the application form</w:t>
      </w:r>
      <w:r w:rsidR="001E6472">
        <w:rPr>
          <w:bCs/>
          <w:lang w:val="cy-GB"/>
        </w:rPr>
        <w:t>.</w:t>
      </w:r>
    </w:p>
    <w:p w14:paraId="4B2DF6DF" w14:textId="721F7A94" w:rsidR="00EF18E9" w:rsidRDefault="00ED7689" w:rsidP="00EF18E9">
      <w:pPr>
        <w:rPr>
          <w:b/>
          <w:bCs/>
          <w:lang w:val="cy-GB"/>
        </w:rPr>
      </w:pPr>
      <w:r w:rsidRPr="00ED7689">
        <w:rPr>
          <w:b/>
          <w:bCs/>
          <w:lang w:val="cy-GB"/>
        </w:rPr>
        <w:t xml:space="preserve">The closing date for the next round of the fund is the </w:t>
      </w:r>
      <w:r w:rsidR="00444DCA">
        <w:rPr>
          <w:b/>
          <w:bCs/>
          <w:lang w:val="cy-GB"/>
        </w:rPr>
        <w:t>25th of January, 2019</w:t>
      </w:r>
      <w:r w:rsidR="00EF18E9">
        <w:rPr>
          <w:b/>
          <w:bCs/>
          <w:lang w:val="cy-GB"/>
        </w:rPr>
        <w:t xml:space="preserve">. </w:t>
      </w:r>
    </w:p>
    <w:p w14:paraId="06156F9E" w14:textId="64243693" w:rsidR="00EF18E9" w:rsidRPr="00EF18E9" w:rsidRDefault="00ED7689" w:rsidP="00B769F0">
      <w:pPr>
        <w:rPr>
          <w:b/>
          <w:u w:val="single"/>
        </w:rPr>
      </w:pPr>
      <w:r w:rsidRPr="00ED7689">
        <w:rPr>
          <w:b/>
          <w:bCs/>
          <w:lang w:val="cy-GB"/>
        </w:rPr>
        <w:t xml:space="preserve">For an application pack or more information, you can contact </w:t>
      </w:r>
      <w:r w:rsidR="00444DCA">
        <w:rPr>
          <w:b/>
          <w:bCs/>
          <w:lang w:val="cy-GB"/>
        </w:rPr>
        <w:t>Rhys Gwilym</w:t>
      </w:r>
      <w:r w:rsidR="00686440">
        <w:rPr>
          <w:b/>
          <w:bCs/>
          <w:lang w:val="cy-GB"/>
        </w:rPr>
        <w:t xml:space="preserve"> </w:t>
      </w:r>
      <w:r w:rsidRPr="00ED7689">
        <w:rPr>
          <w:b/>
          <w:bCs/>
          <w:lang w:val="cy-GB"/>
        </w:rPr>
        <w:t xml:space="preserve">on </w:t>
      </w:r>
      <w:r w:rsidR="002727CC">
        <w:rPr>
          <w:b/>
          <w:bCs/>
          <w:lang w:val="cy-GB"/>
        </w:rPr>
        <w:t>01766 51</w:t>
      </w:r>
      <w:r w:rsidR="00444DCA">
        <w:rPr>
          <w:b/>
          <w:bCs/>
          <w:lang w:val="cy-GB"/>
        </w:rPr>
        <w:t>4057</w:t>
      </w:r>
      <w:r w:rsidR="002727CC">
        <w:rPr>
          <w:b/>
          <w:bCs/>
          <w:lang w:val="cy-GB"/>
        </w:rPr>
        <w:t xml:space="preserve"> </w:t>
      </w:r>
      <w:r>
        <w:rPr>
          <w:b/>
          <w:bCs/>
          <w:lang w:val="cy-GB"/>
        </w:rPr>
        <w:t>or</w:t>
      </w:r>
      <w:r w:rsidR="00686440">
        <w:rPr>
          <w:b/>
          <w:bCs/>
          <w:lang w:val="cy-GB"/>
        </w:rPr>
        <w:t xml:space="preserve"> </w:t>
      </w:r>
      <w:bookmarkStart w:id="0" w:name="_GoBack"/>
      <w:bookmarkEnd w:id="0"/>
      <w:r w:rsidR="00444DCA">
        <w:rPr>
          <w:rStyle w:val="Hyperlink"/>
          <w:b/>
          <w:bCs/>
          <w:lang w:val="cy-GB"/>
        </w:rPr>
        <w:fldChar w:fldCharType="begin"/>
      </w:r>
      <w:r w:rsidR="00444DCA">
        <w:rPr>
          <w:rStyle w:val="Hyperlink"/>
          <w:b/>
          <w:bCs/>
          <w:lang w:val="cy-GB"/>
        </w:rPr>
        <w:instrText xml:space="preserve"> HYPERLINK "mailto:</w:instrText>
      </w:r>
      <w:r w:rsidR="00444DCA" w:rsidRPr="00444DCA">
        <w:rPr>
          <w:rStyle w:val="Hyperlink"/>
          <w:b/>
          <w:bCs/>
          <w:lang w:val="cy-GB"/>
        </w:rPr>
        <w:instrText xml:space="preserve">rhys@mentermon.com </w:instrText>
      </w:r>
      <w:r w:rsidR="00444DCA">
        <w:rPr>
          <w:rStyle w:val="Hyperlink"/>
          <w:b/>
          <w:bCs/>
          <w:lang w:val="cy-GB"/>
        </w:rPr>
        <w:instrText xml:space="preserve">" </w:instrText>
      </w:r>
      <w:r w:rsidR="00444DCA">
        <w:rPr>
          <w:rStyle w:val="Hyperlink"/>
          <w:b/>
          <w:bCs/>
          <w:lang w:val="cy-GB"/>
        </w:rPr>
        <w:fldChar w:fldCharType="separate"/>
      </w:r>
      <w:r w:rsidR="00444DCA" w:rsidRPr="00B20027">
        <w:rPr>
          <w:rStyle w:val="Hyperlink"/>
          <w:b/>
          <w:bCs/>
          <w:lang w:val="cy-GB"/>
        </w:rPr>
        <w:t xml:space="preserve">rhys@mentermon.com </w:t>
      </w:r>
      <w:r w:rsidR="00444DCA">
        <w:rPr>
          <w:rStyle w:val="Hyperlink"/>
          <w:b/>
          <w:bCs/>
          <w:lang w:val="cy-GB"/>
        </w:rPr>
        <w:fldChar w:fldCharType="end"/>
      </w:r>
      <w:r w:rsidR="00686440">
        <w:rPr>
          <w:b/>
          <w:bCs/>
          <w:lang w:val="cy-GB"/>
        </w:rPr>
        <w:t xml:space="preserve"> </w:t>
      </w:r>
    </w:p>
    <w:sectPr w:rsidR="00EF18E9" w:rsidRPr="00EF18E9" w:rsidSect="001E647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A88A4" w14:textId="77777777" w:rsidR="009F3652" w:rsidRDefault="009F3652" w:rsidP="001E6472">
      <w:pPr>
        <w:spacing w:after="0" w:line="240" w:lineRule="auto"/>
      </w:pPr>
      <w:r>
        <w:separator/>
      </w:r>
    </w:p>
  </w:endnote>
  <w:endnote w:type="continuationSeparator" w:id="0">
    <w:p w14:paraId="7E851314" w14:textId="77777777" w:rsidR="009F3652" w:rsidRDefault="009F3652" w:rsidP="001E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ADD1B" w14:textId="77777777" w:rsidR="009F3652" w:rsidRDefault="009F3652" w:rsidP="001E6472">
      <w:pPr>
        <w:spacing w:after="0" w:line="240" w:lineRule="auto"/>
      </w:pPr>
      <w:r>
        <w:separator/>
      </w:r>
    </w:p>
  </w:footnote>
  <w:footnote w:type="continuationSeparator" w:id="0">
    <w:p w14:paraId="0704C42C" w14:textId="77777777" w:rsidR="009F3652" w:rsidRDefault="009F3652" w:rsidP="001E6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13DC4A7E">
      <w:start w:val="1"/>
      <w:numFmt w:val="bullet"/>
      <w:lvlText w:val=""/>
      <w:lvlJc w:val="left"/>
      <w:pPr>
        <w:tabs>
          <w:tab w:val="num" w:pos="720"/>
        </w:tabs>
        <w:ind w:left="720" w:hanging="360"/>
      </w:pPr>
      <w:rPr>
        <w:rFonts w:ascii="Symbol" w:hAnsi="Symbol"/>
        <w:sz w:val="22"/>
        <w:szCs w:val="22"/>
        <w:bdr w:val="nil"/>
      </w:rPr>
    </w:lvl>
    <w:lvl w:ilvl="1" w:tplc="528C4A10">
      <w:start w:val="1"/>
      <w:numFmt w:val="bullet"/>
      <w:lvlText w:val="o"/>
      <w:lvlJc w:val="left"/>
      <w:pPr>
        <w:tabs>
          <w:tab w:val="num" w:pos="1440"/>
        </w:tabs>
        <w:ind w:left="1440" w:hanging="360"/>
      </w:pPr>
      <w:rPr>
        <w:rFonts w:ascii="Courier New" w:hAnsi="Courier New"/>
      </w:rPr>
    </w:lvl>
    <w:lvl w:ilvl="2" w:tplc="CD6E7782">
      <w:start w:val="1"/>
      <w:numFmt w:val="bullet"/>
      <w:lvlText w:val=""/>
      <w:lvlJc w:val="left"/>
      <w:pPr>
        <w:tabs>
          <w:tab w:val="num" w:pos="2160"/>
        </w:tabs>
        <w:ind w:left="2160" w:hanging="360"/>
      </w:pPr>
      <w:rPr>
        <w:rFonts w:ascii="Wingdings" w:hAnsi="Wingdings"/>
      </w:rPr>
    </w:lvl>
    <w:lvl w:ilvl="3" w:tplc="2304918E">
      <w:start w:val="1"/>
      <w:numFmt w:val="bullet"/>
      <w:lvlText w:val=""/>
      <w:lvlJc w:val="left"/>
      <w:pPr>
        <w:tabs>
          <w:tab w:val="num" w:pos="2880"/>
        </w:tabs>
        <w:ind w:left="2880" w:hanging="360"/>
      </w:pPr>
      <w:rPr>
        <w:rFonts w:ascii="Symbol" w:hAnsi="Symbol"/>
      </w:rPr>
    </w:lvl>
    <w:lvl w:ilvl="4" w:tplc="82C40D10">
      <w:start w:val="1"/>
      <w:numFmt w:val="bullet"/>
      <w:lvlText w:val="o"/>
      <w:lvlJc w:val="left"/>
      <w:pPr>
        <w:tabs>
          <w:tab w:val="num" w:pos="3600"/>
        </w:tabs>
        <w:ind w:left="3600" w:hanging="360"/>
      </w:pPr>
      <w:rPr>
        <w:rFonts w:ascii="Courier New" w:hAnsi="Courier New"/>
      </w:rPr>
    </w:lvl>
    <w:lvl w:ilvl="5" w:tplc="964C7972">
      <w:start w:val="1"/>
      <w:numFmt w:val="bullet"/>
      <w:lvlText w:val=""/>
      <w:lvlJc w:val="left"/>
      <w:pPr>
        <w:tabs>
          <w:tab w:val="num" w:pos="4320"/>
        </w:tabs>
        <w:ind w:left="4320" w:hanging="360"/>
      </w:pPr>
      <w:rPr>
        <w:rFonts w:ascii="Wingdings" w:hAnsi="Wingdings"/>
      </w:rPr>
    </w:lvl>
    <w:lvl w:ilvl="6" w:tplc="7E9CA104">
      <w:start w:val="1"/>
      <w:numFmt w:val="bullet"/>
      <w:lvlText w:val=""/>
      <w:lvlJc w:val="left"/>
      <w:pPr>
        <w:tabs>
          <w:tab w:val="num" w:pos="5040"/>
        </w:tabs>
        <w:ind w:left="5040" w:hanging="360"/>
      </w:pPr>
      <w:rPr>
        <w:rFonts w:ascii="Symbol" w:hAnsi="Symbol"/>
      </w:rPr>
    </w:lvl>
    <w:lvl w:ilvl="7" w:tplc="8F0E9C28">
      <w:start w:val="1"/>
      <w:numFmt w:val="bullet"/>
      <w:lvlText w:val="o"/>
      <w:lvlJc w:val="left"/>
      <w:pPr>
        <w:tabs>
          <w:tab w:val="num" w:pos="5760"/>
        </w:tabs>
        <w:ind w:left="5760" w:hanging="360"/>
      </w:pPr>
      <w:rPr>
        <w:rFonts w:ascii="Courier New" w:hAnsi="Courier New"/>
      </w:rPr>
    </w:lvl>
    <w:lvl w:ilvl="8" w:tplc="13CA7794">
      <w:start w:val="1"/>
      <w:numFmt w:val="bullet"/>
      <w:lvlText w:val=""/>
      <w:lvlJc w:val="left"/>
      <w:pPr>
        <w:tabs>
          <w:tab w:val="num" w:pos="6480"/>
        </w:tabs>
        <w:ind w:left="6480" w:hanging="360"/>
      </w:pPr>
      <w:rPr>
        <w:rFonts w:ascii="Wingdings" w:hAnsi="Wingdings"/>
      </w:rPr>
    </w:lvl>
  </w:abstractNum>
  <w:abstractNum w:abstractNumId="1" w15:restartNumberingAfterBreak="0">
    <w:nsid w:val="3B7C5155"/>
    <w:multiLevelType w:val="hybridMultilevel"/>
    <w:tmpl w:val="C93E089C"/>
    <w:lvl w:ilvl="0" w:tplc="08090001">
      <w:start w:val="1"/>
      <w:numFmt w:val="bullet"/>
      <w:lvlText w:val=""/>
      <w:lvlJc w:val="left"/>
      <w:pPr>
        <w:ind w:left="720" w:hanging="360"/>
      </w:pPr>
      <w:rPr>
        <w:rFonts w:ascii="Symbol" w:hAnsi="Symbol" w:hint="default"/>
      </w:rPr>
    </w:lvl>
    <w:lvl w:ilvl="1" w:tplc="46BC258A">
      <w:numFmt w:val="bullet"/>
      <w:lvlText w:val="•"/>
      <w:lvlJc w:val="left"/>
      <w:pPr>
        <w:ind w:left="1800" w:hanging="72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8E9"/>
    <w:rsid w:val="00004368"/>
    <w:rsid w:val="000C3D6C"/>
    <w:rsid w:val="00164E33"/>
    <w:rsid w:val="001E2472"/>
    <w:rsid w:val="001E6472"/>
    <w:rsid w:val="002727CC"/>
    <w:rsid w:val="00337F63"/>
    <w:rsid w:val="00367D56"/>
    <w:rsid w:val="00444DCA"/>
    <w:rsid w:val="006124D1"/>
    <w:rsid w:val="006558FD"/>
    <w:rsid w:val="00686440"/>
    <w:rsid w:val="00696603"/>
    <w:rsid w:val="006D097E"/>
    <w:rsid w:val="00701212"/>
    <w:rsid w:val="007021EE"/>
    <w:rsid w:val="007D34F4"/>
    <w:rsid w:val="009D5CB9"/>
    <w:rsid w:val="009F3652"/>
    <w:rsid w:val="00A03216"/>
    <w:rsid w:val="00A8331A"/>
    <w:rsid w:val="00AA09C7"/>
    <w:rsid w:val="00B51191"/>
    <w:rsid w:val="00B609E5"/>
    <w:rsid w:val="00B769F0"/>
    <w:rsid w:val="00D1028F"/>
    <w:rsid w:val="00ED7689"/>
    <w:rsid w:val="00EF1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C7AA5"/>
  <w15:chartTrackingRefBased/>
  <w15:docId w15:val="{7D46A9CA-3BE8-456A-B671-F538F390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7CC"/>
    <w:rPr>
      <w:color w:val="0563C1" w:themeColor="hyperlink"/>
      <w:u w:val="single"/>
    </w:rPr>
  </w:style>
  <w:style w:type="character" w:styleId="UnresolvedMention">
    <w:name w:val="Unresolved Mention"/>
    <w:basedOn w:val="DefaultParagraphFont"/>
    <w:uiPriority w:val="99"/>
    <w:semiHidden/>
    <w:unhideWhenUsed/>
    <w:rsid w:val="002727CC"/>
    <w:rPr>
      <w:color w:val="808080"/>
      <w:shd w:val="clear" w:color="auto" w:fill="E6E6E6"/>
    </w:rPr>
  </w:style>
  <w:style w:type="paragraph" w:styleId="Header">
    <w:name w:val="header"/>
    <w:basedOn w:val="Normal"/>
    <w:link w:val="HeaderChar"/>
    <w:uiPriority w:val="99"/>
    <w:unhideWhenUsed/>
    <w:rsid w:val="001E6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472"/>
  </w:style>
  <w:style w:type="paragraph" w:styleId="Footer">
    <w:name w:val="footer"/>
    <w:basedOn w:val="Normal"/>
    <w:link w:val="FooterChar"/>
    <w:uiPriority w:val="99"/>
    <w:unhideWhenUsed/>
    <w:rsid w:val="001E6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6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Pritchard</dc:creator>
  <cp:keywords/>
  <dc:description/>
  <cp:lastModifiedBy>Rhys Gwilym</cp:lastModifiedBy>
  <cp:revision>5</cp:revision>
  <dcterms:created xsi:type="dcterms:W3CDTF">2018-05-16T13:19:00Z</dcterms:created>
  <dcterms:modified xsi:type="dcterms:W3CDTF">2018-11-29T15:19:00Z</dcterms:modified>
</cp:coreProperties>
</file>